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A" w:rsidRDefault="0071233A" w:rsidP="00E97516">
      <w:pPr>
        <w:spacing w:after="120" w:line="276" w:lineRule="auto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091B07">
        <w:rPr>
          <w:rFonts w:asciiTheme="minorHAnsi" w:hAnsiTheme="minorHAnsi"/>
          <w:b/>
          <w:sz w:val="22"/>
          <w:szCs w:val="22"/>
        </w:rPr>
        <w:t xml:space="preserve">Příloha </w:t>
      </w:r>
      <w:r w:rsidR="00DE395E" w:rsidRPr="00091B07">
        <w:rPr>
          <w:rFonts w:asciiTheme="minorHAnsi" w:hAnsiTheme="minorHAnsi"/>
          <w:b/>
          <w:sz w:val="22"/>
          <w:szCs w:val="22"/>
        </w:rPr>
        <w:t>b) Smlouvy o poskytování</w:t>
      </w:r>
      <w:r w:rsidRPr="00091B07">
        <w:rPr>
          <w:rFonts w:asciiTheme="minorHAnsi" w:hAnsiTheme="minorHAnsi"/>
          <w:b/>
          <w:sz w:val="22"/>
          <w:szCs w:val="22"/>
        </w:rPr>
        <w:t xml:space="preserve"> </w:t>
      </w:r>
      <w:r w:rsidR="00C6403D" w:rsidRPr="00091B07">
        <w:rPr>
          <w:rFonts w:asciiTheme="minorHAnsi" w:hAnsiTheme="minorHAnsi"/>
          <w:b/>
          <w:sz w:val="22"/>
          <w:szCs w:val="22"/>
        </w:rPr>
        <w:t>S</w:t>
      </w:r>
      <w:r w:rsidRPr="00091B07">
        <w:rPr>
          <w:rFonts w:asciiTheme="minorHAnsi" w:hAnsiTheme="minorHAnsi"/>
          <w:b/>
          <w:sz w:val="22"/>
          <w:szCs w:val="22"/>
        </w:rPr>
        <w:t xml:space="preserve">lužby </w:t>
      </w:r>
      <w:r w:rsidR="00DE395E" w:rsidRPr="00091B07">
        <w:rPr>
          <w:rFonts w:asciiTheme="minorHAnsi" w:hAnsiTheme="minorHAnsi"/>
          <w:b/>
          <w:sz w:val="22"/>
          <w:szCs w:val="22"/>
        </w:rPr>
        <w:t>následné péče „Pavučina“</w:t>
      </w:r>
      <w:r w:rsidRPr="00091B07">
        <w:rPr>
          <w:rFonts w:asciiTheme="minorHAnsi" w:hAnsiTheme="minorHAnsi"/>
          <w:b/>
          <w:smallCaps/>
          <w:sz w:val="22"/>
          <w:szCs w:val="22"/>
        </w:rPr>
        <w:t xml:space="preserve"> </w:t>
      </w:r>
    </w:p>
    <w:p w:rsidR="0071233A" w:rsidRPr="0026681B" w:rsidRDefault="0071233A" w:rsidP="00234C87">
      <w:pPr>
        <w:spacing w:line="276" w:lineRule="auto"/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26681B">
        <w:rPr>
          <w:rFonts w:asciiTheme="minorHAnsi" w:hAnsiTheme="minorHAnsi"/>
          <w:b/>
          <w:smallCaps/>
          <w:sz w:val="32"/>
          <w:szCs w:val="32"/>
        </w:rPr>
        <w:t xml:space="preserve">Práva a povinnosti související s poskytováním </w:t>
      </w:r>
      <w:r w:rsidR="001413BC" w:rsidRPr="0026681B">
        <w:rPr>
          <w:rFonts w:asciiTheme="minorHAnsi" w:hAnsiTheme="minorHAnsi"/>
          <w:b/>
          <w:smallCaps/>
          <w:sz w:val="32"/>
          <w:szCs w:val="32"/>
        </w:rPr>
        <w:t>S</w:t>
      </w:r>
      <w:r w:rsidRPr="0026681B">
        <w:rPr>
          <w:rFonts w:asciiTheme="minorHAnsi" w:hAnsiTheme="minorHAnsi"/>
          <w:b/>
          <w:smallCaps/>
          <w:sz w:val="32"/>
          <w:szCs w:val="32"/>
        </w:rPr>
        <w:t>lužby následné péče „Pavučina“</w:t>
      </w:r>
    </w:p>
    <w:p w:rsidR="0071233A" w:rsidRPr="0026681B" w:rsidRDefault="0026681B" w:rsidP="00DE395E">
      <w:pPr>
        <w:tabs>
          <w:tab w:val="center" w:pos="4535"/>
        </w:tabs>
        <w:spacing w:after="120" w:line="276" w:lineRule="auto"/>
        <w:rPr>
          <w:rFonts w:asciiTheme="minorHAnsi" w:hAnsiTheme="minorHAnsi"/>
          <w:sz w:val="28"/>
          <w:szCs w:val="28"/>
        </w:rPr>
      </w:pPr>
      <w:r w:rsidRPr="0026681B">
        <w:rPr>
          <w:rFonts w:asciiTheme="minorHAnsi" w:hAnsiTheme="minorHAnsi"/>
          <w:b/>
          <w:smallCaps/>
          <w:sz w:val="28"/>
          <w:szCs w:val="28"/>
        </w:rPr>
        <w:t>Práva a povinnosti uživatelů</w:t>
      </w:r>
      <w:r w:rsidR="0071233A" w:rsidRPr="0026681B">
        <w:rPr>
          <w:rFonts w:asciiTheme="minorHAnsi" w:hAnsiTheme="minorHAnsi"/>
          <w:b/>
          <w:sz w:val="28"/>
          <w:szCs w:val="28"/>
        </w:rPr>
        <w:t>:</w:t>
      </w:r>
      <w:r w:rsidR="00DE395E" w:rsidRPr="0026681B">
        <w:rPr>
          <w:rFonts w:asciiTheme="minorHAnsi" w:hAnsiTheme="minorHAnsi"/>
          <w:b/>
          <w:sz w:val="28"/>
          <w:szCs w:val="28"/>
        </w:rPr>
        <w:tab/>
      </w:r>
    </w:p>
    <w:p w:rsidR="007B3EDE" w:rsidRDefault="007B3EDE" w:rsidP="00E97516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Uživatel má právo být vnímán a respektován jako jedinečná lidská bytost bez ohledu na věk, rasu, státní příslušnost, sexuální orientaci, vyznání a duševní onemocnění.</w:t>
      </w:r>
    </w:p>
    <w:p w:rsidR="003910D1" w:rsidRDefault="003910D1" w:rsidP="00E97516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Uživatel má právo na ochranu osobních a citlivých údajů.</w:t>
      </w:r>
    </w:p>
    <w:p w:rsidR="00847D77" w:rsidRDefault="0071233A" w:rsidP="00234C8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71233A">
        <w:rPr>
          <w:sz w:val="24"/>
          <w:szCs w:val="24"/>
        </w:rPr>
        <w:t xml:space="preserve">Uživatel má právo na </w:t>
      </w:r>
      <w:r w:rsidR="003910D1">
        <w:rPr>
          <w:sz w:val="24"/>
          <w:szCs w:val="24"/>
        </w:rPr>
        <w:t>řešení své situace na principech partnerství a spolupráce a</w:t>
      </w:r>
      <w:r w:rsidR="003933A4">
        <w:rPr>
          <w:sz w:val="24"/>
          <w:szCs w:val="24"/>
        </w:rPr>
        <w:t> </w:t>
      </w:r>
      <w:r w:rsidRPr="0071233A">
        <w:rPr>
          <w:sz w:val="24"/>
          <w:szCs w:val="24"/>
        </w:rPr>
        <w:t xml:space="preserve">respektování </w:t>
      </w:r>
      <w:r w:rsidR="003910D1">
        <w:rPr>
          <w:sz w:val="24"/>
          <w:szCs w:val="24"/>
        </w:rPr>
        <w:t>jeho subjektivního prožívání.</w:t>
      </w:r>
      <w:r w:rsidR="00234C87">
        <w:rPr>
          <w:sz w:val="24"/>
          <w:szCs w:val="24"/>
        </w:rPr>
        <w:t xml:space="preserve"> </w:t>
      </w:r>
    </w:p>
    <w:p w:rsidR="0071233A" w:rsidRPr="00234C87" w:rsidRDefault="00234C87" w:rsidP="00234C8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71233A">
        <w:rPr>
          <w:sz w:val="24"/>
          <w:szCs w:val="24"/>
        </w:rPr>
        <w:t>Uživatel využívá službu dobrovolně.</w:t>
      </w:r>
    </w:p>
    <w:p w:rsidR="003910D1" w:rsidRDefault="003910D1" w:rsidP="00E97516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Uživatel má právo na soukromí při konzultacích.</w:t>
      </w:r>
    </w:p>
    <w:p w:rsidR="00AD6172" w:rsidRPr="00AD6172" w:rsidRDefault="007B3EDE" w:rsidP="00AD6172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71233A">
        <w:rPr>
          <w:sz w:val="24"/>
          <w:szCs w:val="24"/>
        </w:rPr>
        <w:t xml:space="preserve">Uživatel může kdykoli ukončit využívání služby, a to bez udání důvodu. </w:t>
      </w:r>
    </w:p>
    <w:p w:rsidR="0071233A" w:rsidRDefault="0071233A" w:rsidP="00E97516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sz w:val="24"/>
          <w:szCs w:val="24"/>
        </w:rPr>
      </w:pPr>
      <w:r w:rsidRPr="0071233A">
        <w:rPr>
          <w:sz w:val="24"/>
          <w:szCs w:val="24"/>
        </w:rPr>
        <w:t xml:space="preserve">Uživatel má právo nahlížet do </w:t>
      </w:r>
      <w:r w:rsidR="003D316F">
        <w:rPr>
          <w:sz w:val="24"/>
          <w:szCs w:val="24"/>
        </w:rPr>
        <w:t xml:space="preserve">své dokumentace vedené v písemné a </w:t>
      </w:r>
      <w:r w:rsidRPr="0071233A">
        <w:rPr>
          <w:sz w:val="24"/>
          <w:szCs w:val="24"/>
        </w:rPr>
        <w:t>elektronické podobě</w:t>
      </w:r>
      <w:r w:rsidR="003D316F">
        <w:rPr>
          <w:sz w:val="24"/>
          <w:szCs w:val="24"/>
        </w:rPr>
        <w:t xml:space="preserve"> (program Highlander)</w:t>
      </w:r>
      <w:r w:rsidRPr="0071233A">
        <w:rPr>
          <w:sz w:val="24"/>
          <w:szCs w:val="24"/>
        </w:rPr>
        <w:t xml:space="preserve">. </w:t>
      </w:r>
    </w:p>
    <w:p w:rsidR="00847D77" w:rsidRPr="0071233A" w:rsidRDefault="00847D77" w:rsidP="00E97516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Uživatel má právo změnit klíčovou pracovnici.</w:t>
      </w:r>
    </w:p>
    <w:p w:rsidR="00371FA4" w:rsidRPr="00371FA4" w:rsidRDefault="0071233A" w:rsidP="002760FD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371FA4">
        <w:rPr>
          <w:sz w:val="24"/>
          <w:szCs w:val="24"/>
        </w:rPr>
        <w:t xml:space="preserve">Uživatel má právo </w:t>
      </w:r>
      <w:r w:rsidR="00413292" w:rsidRPr="00371FA4">
        <w:rPr>
          <w:sz w:val="24"/>
          <w:szCs w:val="24"/>
        </w:rPr>
        <w:t xml:space="preserve">podat stížnost na způsob poskytování služby a její kvalitu a být vyrozuměn o výsledku vyřešení dle Pravidel pro </w:t>
      </w:r>
      <w:r w:rsidR="00413292" w:rsidRPr="00371FA4">
        <w:rPr>
          <w:rFonts w:asciiTheme="minorHAnsi" w:hAnsiTheme="minorHAnsi"/>
          <w:sz w:val="24"/>
          <w:szCs w:val="24"/>
        </w:rPr>
        <w:t xml:space="preserve">podávání </w:t>
      </w:r>
      <w:r w:rsidR="00371FA4">
        <w:rPr>
          <w:rFonts w:asciiTheme="minorHAnsi" w:hAnsiTheme="minorHAnsi"/>
          <w:sz w:val="24"/>
          <w:szCs w:val="24"/>
        </w:rPr>
        <w:t xml:space="preserve">a </w:t>
      </w:r>
      <w:r w:rsidR="00371FA4" w:rsidRPr="007639C9">
        <w:rPr>
          <w:rFonts w:asciiTheme="minorHAnsi" w:hAnsiTheme="minorHAnsi"/>
          <w:sz w:val="24"/>
          <w:szCs w:val="24"/>
        </w:rPr>
        <w:t>vyřizování</w:t>
      </w:r>
      <w:r w:rsidR="00371FA4">
        <w:rPr>
          <w:rFonts w:asciiTheme="minorHAnsi" w:hAnsiTheme="minorHAnsi"/>
          <w:sz w:val="24"/>
          <w:szCs w:val="24"/>
        </w:rPr>
        <w:t xml:space="preserve"> </w:t>
      </w:r>
      <w:r w:rsidR="007639C9">
        <w:rPr>
          <w:rFonts w:asciiTheme="minorHAnsi" w:hAnsiTheme="minorHAnsi"/>
          <w:sz w:val="24"/>
          <w:szCs w:val="24"/>
        </w:rPr>
        <w:t>stížností a přip</w:t>
      </w:r>
      <w:r w:rsidR="00413292" w:rsidRPr="00371FA4">
        <w:rPr>
          <w:rFonts w:asciiTheme="minorHAnsi" w:hAnsiTheme="minorHAnsi"/>
          <w:sz w:val="24"/>
          <w:szCs w:val="24"/>
        </w:rPr>
        <w:t xml:space="preserve">omínek. </w:t>
      </w:r>
    </w:p>
    <w:p w:rsidR="0071233A" w:rsidRPr="00371FA4" w:rsidRDefault="0071233A" w:rsidP="002760FD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371FA4">
        <w:rPr>
          <w:sz w:val="24"/>
          <w:szCs w:val="24"/>
        </w:rPr>
        <w:t xml:space="preserve">Uživatel má právo odmítnout podepsat Souhlas se zpracováním osobních a citlivých údajů, či jej v průběhu poskytování služby odvolat. </w:t>
      </w:r>
      <w:bookmarkStart w:id="0" w:name="_GoBack"/>
      <w:bookmarkEnd w:id="0"/>
    </w:p>
    <w:p w:rsidR="007B3EDE" w:rsidRDefault="007B3EDE" w:rsidP="00E97516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Uživatel je povinen dodržovat termíny sjednaných konzultací. V případě nepřítomnosti je povinen se omluvit buď osobně, telefonicky nebo e-mailem.</w:t>
      </w:r>
      <w:r w:rsidR="00B83569">
        <w:rPr>
          <w:sz w:val="24"/>
          <w:szCs w:val="24"/>
        </w:rPr>
        <w:t xml:space="preserve"> Třetí neomluvená absence může mít za následek vypovězení Smlouvy poskytovatelem.</w:t>
      </w:r>
    </w:p>
    <w:p w:rsidR="0071233A" w:rsidRDefault="0071233A" w:rsidP="00E97516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71233A">
        <w:rPr>
          <w:sz w:val="24"/>
          <w:szCs w:val="24"/>
        </w:rPr>
        <w:t xml:space="preserve">Povinností uživatele je chovat se tolerantním a ohleduplným způsobem k ostatním uživatelům a </w:t>
      </w:r>
      <w:r w:rsidR="00713AE8">
        <w:rPr>
          <w:sz w:val="24"/>
          <w:szCs w:val="24"/>
        </w:rPr>
        <w:t>pracovník</w:t>
      </w:r>
      <w:r w:rsidRPr="0071233A">
        <w:rPr>
          <w:sz w:val="24"/>
          <w:szCs w:val="24"/>
        </w:rPr>
        <w:t>ům. Uživatel nesmí nikomu vyhrožovat, nikoho urážet, ani se posmívat či jinak snižovat důstojnost člověka.</w:t>
      </w:r>
      <w:r w:rsidR="00234C87">
        <w:rPr>
          <w:sz w:val="24"/>
          <w:szCs w:val="24"/>
        </w:rPr>
        <w:t xml:space="preserve"> Při třetím porušení lze uživateli vypovědět Smlouvu.</w:t>
      </w:r>
    </w:p>
    <w:p w:rsidR="00B83569" w:rsidRPr="00B83569" w:rsidRDefault="00B83569" w:rsidP="00A31B11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Dále p</w:t>
      </w:r>
      <w:r w:rsidR="00A31B11" w:rsidRPr="00A31B11">
        <w:rPr>
          <w:sz w:val="24"/>
          <w:szCs w:val="24"/>
        </w:rPr>
        <w:t>oskytovatel může vypovědět Smlouvu</w:t>
      </w:r>
      <w:r w:rsidR="00A31B11" w:rsidRPr="00A31B11">
        <w:rPr>
          <w:rFonts w:cs="Arial"/>
          <w:color w:val="000000"/>
          <w:sz w:val="24"/>
        </w:rPr>
        <w:t>, jestliže uživatel hrubým způsobem poruší povinnosti dané touto smlouvou</w:t>
      </w:r>
      <w:r>
        <w:rPr>
          <w:rFonts w:cs="Arial"/>
          <w:color w:val="000000"/>
          <w:sz w:val="24"/>
        </w:rPr>
        <w:t xml:space="preserve"> z důvodu </w:t>
      </w:r>
    </w:p>
    <w:p w:rsidR="00A31B11" w:rsidRPr="0071233A" w:rsidRDefault="00B83569" w:rsidP="00234C87">
      <w:pPr>
        <w:pStyle w:val="Odstavecseseznamem"/>
        <w:numPr>
          <w:ilvl w:val="0"/>
          <w:numId w:val="20"/>
        </w:numPr>
        <w:spacing w:after="0"/>
        <w:ind w:left="1429" w:hanging="357"/>
        <w:jc w:val="both"/>
        <w:rPr>
          <w:sz w:val="24"/>
          <w:szCs w:val="24"/>
        </w:rPr>
      </w:pPr>
      <w:r>
        <w:rPr>
          <w:rFonts w:cs="Arial"/>
          <w:color w:val="000000"/>
          <w:sz w:val="24"/>
        </w:rPr>
        <w:t xml:space="preserve">fyzické agrese vůči pracovnicím nebo jiným uživatelům služby (při prvním porušení), </w:t>
      </w:r>
    </w:p>
    <w:p w:rsidR="00A31B11" w:rsidRDefault="00A31B11" w:rsidP="00B83569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 w:val="0"/>
        <w:spacing w:line="360" w:lineRule="auto"/>
        <w:jc w:val="both"/>
      </w:pPr>
      <w:r>
        <w:rPr>
          <w:rFonts w:ascii="Calibri" w:hAnsi="Calibri" w:cs="Arial"/>
          <w:color w:val="000000"/>
        </w:rPr>
        <w:t xml:space="preserve">krádeže v prostorách organizace </w:t>
      </w:r>
      <w:r w:rsidR="00B83569">
        <w:rPr>
          <w:rFonts w:ascii="Calibri" w:hAnsi="Calibri" w:cs="Arial"/>
          <w:color w:val="000000"/>
        </w:rPr>
        <w:t>(</w:t>
      </w:r>
      <w:r>
        <w:rPr>
          <w:rFonts w:ascii="Calibri" w:hAnsi="Calibri" w:cs="Arial"/>
        </w:rPr>
        <w:t>při prvním porušení</w:t>
      </w:r>
      <w:r w:rsidR="00B83569">
        <w:rPr>
          <w:rFonts w:ascii="Calibri" w:hAnsi="Calibri" w:cs="Arial"/>
        </w:rPr>
        <w:t>),</w:t>
      </w:r>
    </w:p>
    <w:p w:rsidR="00A31B11" w:rsidRDefault="00A31B11" w:rsidP="00A31B11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 w:val="0"/>
        <w:spacing w:line="360" w:lineRule="auto"/>
        <w:jc w:val="both"/>
      </w:pPr>
      <w:r>
        <w:rPr>
          <w:rFonts w:ascii="Calibri" w:hAnsi="Calibri" w:cs="Arial"/>
          <w:color w:val="000000"/>
        </w:rPr>
        <w:lastRenderedPageBreak/>
        <w:t xml:space="preserve">akutní intoxikace </w:t>
      </w:r>
      <w:r>
        <w:rPr>
          <w:rFonts w:ascii="Calibri" w:hAnsi="Calibri" w:cs="Arial"/>
        </w:rPr>
        <w:t xml:space="preserve"> - při třetím porušení</w:t>
      </w:r>
      <w:r w:rsidR="002547DA">
        <w:rPr>
          <w:rFonts w:ascii="Calibri" w:hAnsi="Calibri" w:cs="Arial"/>
        </w:rPr>
        <w:t>.</w:t>
      </w:r>
    </w:p>
    <w:p w:rsidR="00B83569" w:rsidRPr="00847D77" w:rsidRDefault="00B83569" w:rsidP="00B83569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847D77">
        <w:rPr>
          <w:sz w:val="24"/>
          <w:szCs w:val="24"/>
        </w:rPr>
        <w:t>Smlouva pozbývá automaticky platnosti v případě, že uživatel Službu nekontaktoval 6 měsíců.</w:t>
      </w:r>
    </w:p>
    <w:p w:rsidR="00847D77" w:rsidRDefault="00847D77" w:rsidP="00E97516">
      <w:pPr>
        <w:tabs>
          <w:tab w:val="left" w:pos="6285"/>
        </w:tabs>
        <w:spacing w:after="120" w:line="276" w:lineRule="auto"/>
        <w:rPr>
          <w:rFonts w:asciiTheme="minorHAnsi" w:hAnsiTheme="minorHAnsi"/>
          <w:b/>
          <w:smallCaps/>
          <w:sz w:val="28"/>
        </w:rPr>
      </w:pPr>
    </w:p>
    <w:p w:rsidR="008C382D" w:rsidRPr="0026681B" w:rsidRDefault="0026681B" w:rsidP="00E97516">
      <w:pPr>
        <w:tabs>
          <w:tab w:val="left" w:pos="6285"/>
        </w:tabs>
        <w:spacing w:after="120" w:line="276" w:lineRule="auto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Práva a povinnosti pracovnic</w:t>
      </w:r>
    </w:p>
    <w:p w:rsidR="009E07AC" w:rsidRPr="0039426C" w:rsidRDefault="009E07AC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Pracovni</w:t>
      </w:r>
      <w:r w:rsidR="00DB554E">
        <w:rPr>
          <w:sz w:val="24"/>
          <w:szCs w:val="24"/>
        </w:rPr>
        <w:t>ce</w:t>
      </w:r>
      <w:r w:rsidRPr="0039426C">
        <w:rPr>
          <w:sz w:val="24"/>
          <w:szCs w:val="24"/>
        </w:rPr>
        <w:t xml:space="preserve"> se řídí platnými právními předpisy ČR, Etickým kodexem </w:t>
      </w:r>
      <w:r>
        <w:rPr>
          <w:sz w:val="24"/>
          <w:szCs w:val="24"/>
        </w:rPr>
        <w:t xml:space="preserve">sociálních pracovníků </w:t>
      </w:r>
      <w:r w:rsidR="00DB554E">
        <w:rPr>
          <w:sz w:val="24"/>
          <w:szCs w:val="24"/>
        </w:rPr>
        <w:t>České republiky (příloha SQ 2)</w:t>
      </w:r>
      <w:r w:rsidR="00371FA4">
        <w:rPr>
          <w:sz w:val="24"/>
          <w:szCs w:val="24"/>
        </w:rPr>
        <w:t xml:space="preserve"> a metodickými pokyny</w:t>
      </w:r>
      <w:r w:rsidRPr="0039426C">
        <w:rPr>
          <w:sz w:val="24"/>
          <w:szCs w:val="24"/>
        </w:rPr>
        <w:t>.</w:t>
      </w:r>
    </w:p>
    <w:p w:rsidR="00833A4A" w:rsidRPr="00833A4A" w:rsidRDefault="00DB554E" w:rsidP="00E97516">
      <w:pPr>
        <w:pStyle w:val="Odstavecseseznamem"/>
        <w:numPr>
          <w:ilvl w:val="0"/>
          <w:numId w:val="15"/>
        </w:numPr>
        <w:tabs>
          <w:tab w:val="left" w:pos="628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Pracovnice</w:t>
      </w:r>
      <w:r w:rsidR="00833A4A" w:rsidRPr="00833A4A">
        <w:rPr>
          <w:rFonts w:asciiTheme="minorHAnsi" w:hAnsiTheme="minorHAnsi"/>
          <w:sz w:val="24"/>
          <w:szCs w:val="24"/>
        </w:rPr>
        <w:t xml:space="preserve"> respektuj</w:t>
      </w:r>
      <w:r w:rsidR="00833A4A">
        <w:rPr>
          <w:rFonts w:asciiTheme="minorHAnsi" w:hAnsiTheme="minorHAnsi"/>
          <w:sz w:val="24"/>
          <w:szCs w:val="24"/>
        </w:rPr>
        <w:t>í</w:t>
      </w:r>
      <w:r w:rsidR="00833A4A" w:rsidRPr="00833A4A">
        <w:rPr>
          <w:rFonts w:asciiTheme="minorHAnsi" w:hAnsiTheme="minorHAnsi"/>
          <w:sz w:val="24"/>
          <w:szCs w:val="24"/>
        </w:rPr>
        <w:t xml:space="preserve"> uživatele a jeho práva.</w:t>
      </w:r>
    </w:p>
    <w:p w:rsidR="00833A4A" w:rsidRDefault="00DB554E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Pracovnice </w:t>
      </w:r>
      <w:r w:rsidR="00833A4A" w:rsidRPr="00833A4A">
        <w:rPr>
          <w:sz w:val="24"/>
          <w:szCs w:val="24"/>
        </w:rPr>
        <w:t>se zavazují zachovávat mlčenlivost o osobních a citlivých údajích uživatel</w:t>
      </w:r>
      <w:r w:rsidR="00371FA4">
        <w:rPr>
          <w:sz w:val="24"/>
          <w:szCs w:val="24"/>
        </w:rPr>
        <w:t>ů, a to po celou dobu trvání jejich</w:t>
      </w:r>
      <w:r w:rsidR="00833A4A" w:rsidRPr="00833A4A">
        <w:rPr>
          <w:sz w:val="24"/>
          <w:szCs w:val="24"/>
        </w:rPr>
        <w:t xml:space="preserve"> zaměstnaneckého poměru, stejně jako i</w:t>
      </w:r>
      <w:r>
        <w:rPr>
          <w:sz w:val="24"/>
          <w:szCs w:val="24"/>
        </w:rPr>
        <w:t> </w:t>
      </w:r>
      <w:r w:rsidR="00833A4A" w:rsidRPr="00833A4A">
        <w:rPr>
          <w:sz w:val="24"/>
          <w:szCs w:val="24"/>
        </w:rPr>
        <w:t xml:space="preserve">v době po jeho skončení. </w:t>
      </w:r>
    </w:p>
    <w:p w:rsidR="00371FA4" w:rsidRPr="008C6905" w:rsidRDefault="008C6905" w:rsidP="00371FA4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Pracovnice</w:t>
      </w:r>
      <w:r w:rsidR="00371FA4" w:rsidRPr="008C6905">
        <w:rPr>
          <w:sz w:val="24"/>
          <w:szCs w:val="24"/>
        </w:rPr>
        <w:t xml:space="preserve"> respektují jedinečnost každého uživatele, jeho soukromí, důvěrnost jeho sdělení a neposkytují žádnou informaci bez jeho souhlasu třetí straně, s výjimkou situací, kdy je uživatel či jiná osoba přímo ohrožena na zdraví či životě.</w:t>
      </w:r>
    </w:p>
    <w:p w:rsidR="00833A4A" w:rsidRDefault="00833A4A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6905">
        <w:rPr>
          <w:sz w:val="24"/>
          <w:szCs w:val="24"/>
        </w:rPr>
        <w:t>racovnice</w:t>
      </w:r>
      <w:r>
        <w:rPr>
          <w:sz w:val="24"/>
          <w:szCs w:val="24"/>
        </w:rPr>
        <w:t xml:space="preserve"> mají povinnost převzít stížnost uživatele dle Pravidel pro podávání </w:t>
      </w:r>
      <w:r w:rsidR="008C6905">
        <w:rPr>
          <w:sz w:val="24"/>
          <w:szCs w:val="24"/>
        </w:rPr>
        <w:t xml:space="preserve">a vyřizování </w:t>
      </w:r>
      <w:r>
        <w:rPr>
          <w:sz w:val="24"/>
          <w:szCs w:val="24"/>
        </w:rPr>
        <w:t>stížností</w:t>
      </w:r>
      <w:r w:rsidR="008C6905">
        <w:rPr>
          <w:sz w:val="24"/>
          <w:szCs w:val="24"/>
        </w:rPr>
        <w:t xml:space="preserve"> a připomínek</w:t>
      </w:r>
      <w:r>
        <w:rPr>
          <w:sz w:val="24"/>
          <w:szCs w:val="24"/>
        </w:rPr>
        <w:t>.</w:t>
      </w:r>
    </w:p>
    <w:p w:rsidR="00833A4A" w:rsidRPr="009E07AC" w:rsidRDefault="00DE56E7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Pracovnice p</w:t>
      </w:r>
      <w:r w:rsidR="009E07AC" w:rsidRPr="009E07AC">
        <w:rPr>
          <w:sz w:val="24"/>
          <w:szCs w:val="24"/>
        </w:rPr>
        <w:t>řistupují k </w:t>
      </w:r>
      <w:r>
        <w:rPr>
          <w:sz w:val="24"/>
          <w:szCs w:val="24"/>
        </w:rPr>
        <w:t>uživateli</w:t>
      </w:r>
      <w:r w:rsidR="009E07AC" w:rsidRPr="009E07AC">
        <w:rPr>
          <w:sz w:val="24"/>
          <w:szCs w:val="24"/>
        </w:rPr>
        <w:t xml:space="preserve"> s pochopením, úctou, empatií, trpělivostí a citlivě reagují na jeho potřeby. </w:t>
      </w:r>
    </w:p>
    <w:p w:rsidR="00A57915" w:rsidRPr="0039426C" w:rsidRDefault="00A57915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Pracovn</w:t>
      </w:r>
      <w:r w:rsidR="00DE56E7">
        <w:rPr>
          <w:sz w:val="24"/>
          <w:szCs w:val="24"/>
        </w:rPr>
        <w:t>ice</w:t>
      </w:r>
      <w:r>
        <w:rPr>
          <w:sz w:val="24"/>
          <w:szCs w:val="24"/>
        </w:rPr>
        <w:t xml:space="preserve"> nejsou povinn</w:t>
      </w:r>
      <w:r w:rsidR="00DE56E7">
        <w:rPr>
          <w:sz w:val="24"/>
          <w:szCs w:val="24"/>
        </w:rPr>
        <w:t>y</w:t>
      </w:r>
      <w:r>
        <w:rPr>
          <w:sz w:val="24"/>
          <w:szCs w:val="24"/>
        </w:rPr>
        <w:t xml:space="preserve"> poskytovat službu mimo pracovní dobu, pokud to neplyne ze vzájemné domluvy mezi uživatelem a klíčov</w:t>
      </w:r>
      <w:r w:rsidR="00DE56E7">
        <w:rPr>
          <w:sz w:val="24"/>
          <w:szCs w:val="24"/>
        </w:rPr>
        <w:t>ou</w:t>
      </w:r>
      <w:r>
        <w:rPr>
          <w:sz w:val="24"/>
          <w:szCs w:val="24"/>
        </w:rPr>
        <w:t xml:space="preserve"> pracovn</w:t>
      </w:r>
      <w:r w:rsidR="00DE56E7">
        <w:rPr>
          <w:sz w:val="24"/>
          <w:szCs w:val="24"/>
        </w:rPr>
        <w:t>icí</w:t>
      </w:r>
      <w:r>
        <w:rPr>
          <w:sz w:val="24"/>
          <w:szCs w:val="24"/>
        </w:rPr>
        <w:t xml:space="preserve"> uživatele.</w:t>
      </w:r>
    </w:p>
    <w:p w:rsidR="0039426C" w:rsidRPr="0039426C" w:rsidRDefault="00DE56E7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Pracovnice</w:t>
      </w:r>
      <w:r w:rsidR="00A57915">
        <w:rPr>
          <w:sz w:val="24"/>
          <w:szCs w:val="24"/>
        </w:rPr>
        <w:t xml:space="preserve"> mají</w:t>
      </w:r>
      <w:r w:rsidR="0039426C" w:rsidRPr="0039426C">
        <w:rPr>
          <w:sz w:val="24"/>
          <w:szCs w:val="24"/>
        </w:rPr>
        <w:t xml:space="preserve"> právo </w:t>
      </w:r>
      <w:r w:rsidR="00A57915">
        <w:rPr>
          <w:sz w:val="24"/>
          <w:szCs w:val="24"/>
        </w:rPr>
        <w:t xml:space="preserve">odmítnout spolupráci </w:t>
      </w:r>
      <w:r w:rsidR="0039426C" w:rsidRPr="0039426C">
        <w:rPr>
          <w:sz w:val="24"/>
          <w:szCs w:val="24"/>
        </w:rPr>
        <w:t>s uživatelem, pokud se uživatel chová agresivně a nebezpečným způs</w:t>
      </w:r>
      <w:r w:rsidR="00A57915">
        <w:rPr>
          <w:sz w:val="24"/>
          <w:szCs w:val="24"/>
        </w:rPr>
        <w:t>obem a pracovn</w:t>
      </w:r>
      <w:r>
        <w:rPr>
          <w:sz w:val="24"/>
          <w:szCs w:val="24"/>
        </w:rPr>
        <w:t>ice</w:t>
      </w:r>
      <w:r w:rsidR="00A57915">
        <w:rPr>
          <w:sz w:val="24"/>
          <w:szCs w:val="24"/>
        </w:rPr>
        <w:t xml:space="preserve"> se obávají</w:t>
      </w:r>
      <w:r w:rsidR="0039426C" w:rsidRPr="0039426C">
        <w:rPr>
          <w:sz w:val="24"/>
          <w:szCs w:val="24"/>
        </w:rPr>
        <w:t xml:space="preserve"> </w:t>
      </w:r>
      <w:r>
        <w:rPr>
          <w:sz w:val="24"/>
          <w:szCs w:val="24"/>
        </w:rPr>
        <w:t>o své bezpečí</w:t>
      </w:r>
      <w:r w:rsidR="00F86106">
        <w:rPr>
          <w:sz w:val="24"/>
          <w:szCs w:val="24"/>
        </w:rPr>
        <w:t xml:space="preserve"> </w:t>
      </w:r>
      <w:r w:rsidR="00AD6172">
        <w:rPr>
          <w:sz w:val="24"/>
          <w:szCs w:val="24"/>
        </w:rPr>
        <w:t xml:space="preserve">nebo bezpečí ostatních uživatelů </w:t>
      </w:r>
      <w:r w:rsidR="00F86106">
        <w:rPr>
          <w:sz w:val="24"/>
          <w:szCs w:val="24"/>
        </w:rPr>
        <w:t xml:space="preserve">nebo pokud se uživatel dostaví ke konzultaci pod vlivem </w:t>
      </w:r>
      <w:r w:rsidR="00AD6172">
        <w:rPr>
          <w:sz w:val="24"/>
          <w:szCs w:val="24"/>
        </w:rPr>
        <w:t xml:space="preserve">návykové látky (alkoholu či </w:t>
      </w:r>
      <w:r w:rsidR="00F86106">
        <w:rPr>
          <w:sz w:val="24"/>
          <w:szCs w:val="24"/>
        </w:rPr>
        <w:t>psychotropní látky).</w:t>
      </w:r>
      <w:r>
        <w:rPr>
          <w:sz w:val="24"/>
          <w:szCs w:val="24"/>
        </w:rPr>
        <w:t xml:space="preserve"> </w:t>
      </w:r>
    </w:p>
    <w:p w:rsidR="0039426C" w:rsidRPr="0039426C" w:rsidRDefault="00A57915" w:rsidP="00E97516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Pracovn</w:t>
      </w:r>
      <w:r w:rsidR="00DE56E7">
        <w:rPr>
          <w:sz w:val="24"/>
          <w:szCs w:val="24"/>
        </w:rPr>
        <w:t>ice</w:t>
      </w:r>
      <w:r w:rsidR="0039426C" w:rsidRPr="0039426C">
        <w:rPr>
          <w:sz w:val="24"/>
          <w:szCs w:val="24"/>
        </w:rPr>
        <w:t xml:space="preserve"> mohou přijímat od uživatelů dary věcné povahy do maximální výše 200,- Kč, což však v žádném případě nebude mít vliv na kvalitu poskytované sociální služby.</w:t>
      </w:r>
    </w:p>
    <w:p w:rsidR="005B163D" w:rsidRPr="005121C0" w:rsidRDefault="0071233A" w:rsidP="0071233A">
      <w:pPr>
        <w:tabs>
          <w:tab w:val="left" w:pos="6285"/>
        </w:tabs>
        <w:rPr>
          <w:szCs w:val="22"/>
        </w:rPr>
      </w:pPr>
      <w:r>
        <w:rPr>
          <w:szCs w:val="22"/>
        </w:rPr>
        <w:tab/>
      </w:r>
    </w:p>
    <w:sectPr w:rsidR="005B163D" w:rsidRPr="005121C0" w:rsidSect="00D513A3">
      <w:headerReference w:type="default" r:id="rId8"/>
      <w:footerReference w:type="default" r:id="rId9"/>
      <w:pgSz w:w="11906" w:h="16838"/>
      <w:pgMar w:top="2098" w:right="1418" w:bottom="1618" w:left="1418" w:header="36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B5" w:rsidRDefault="00260BB5">
      <w:r>
        <w:separator/>
      </w:r>
    </w:p>
  </w:endnote>
  <w:endnote w:type="continuationSeparator" w:id="0">
    <w:p w:rsidR="00260BB5" w:rsidRDefault="002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457262"/>
      <w:docPartObj>
        <w:docPartGallery w:val="Page Numbers (Bottom of Page)"/>
        <w:docPartUnique/>
      </w:docPartObj>
    </w:sdtPr>
    <w:sdtEndPr/>
    <w:sdtContent>
      <w:p w:rsidR="0071233A" w:rsidRDefault="007123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B5">
          <w:rPr>
            <w:noProof/>
          </w:rPr>
          <w:t>1</w:t>
        </w:r>
        <w:r>
          <w:fldChar w:fldCharType="end"/>
        </w:r>
      </w:p>
    </w:sdtContent>
  </w:sdt>
  <w:p w:rsidR="00D513A3" w:rsidRPr="0071233A" w:rsidRDefault="00D513A3" w:rsidP="00712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B5" w:rsidRDefault="00260BB5">
      <w:r>
        <w:separator/>
      </w:r>
    </w:p>
  </w:footnote>
  <w:footnote w:type="continuationSeparator" w:id="0">
    <w:p w:rsidR="00260BB5" w:rsidRDefault="0026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9B" w:rsidRDefault="009C05F0" w:rsidP="00B21A95">
    <w:pPr>
      <w:pStyle w:val="Zhlav"/>
      <w:spacing w:line="0" w:lineRule="atLeast"/>
      <w:ind w:left="4536"/>
      <w:jc w:val="center"/>
      <w:rPr>
        <w:b/>
        <w:smallCaps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-80645</wp:posOffset>
          </wp:positionV>
          <wp:extent cx="3194050" cy="996950"/>
          <wp:effectExtent l="0" t="0" r="6350" b="0"/>
          <wp:wrapTight wrapText="bothSides">
            <wp:wrapPolygon edited="0">
              <wp:start x="0" y="0"/>
              <wp:lineTo x="0" y="21050"/>
              <wp:lineTo x="21514" y="21050"/>
              <wp:lineTo x="21514" y="0"/>
              <wp:lineTo x="0" y="0"/>
            </wp:wrapPolygon>
          </wp:wrapTight>
          <wp:docPr id="2" name="obrázek 2" descr="C:\Users\pavucina\Documents\blázinec\loga\CRPDZ_logoBarevn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vucina\Documents\blázinec\loga\CRPDZ_logoBarevne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C84">
      <w:rPr>
        <w:b/>
        <w:smallCaps/>
        <w:sz w:val="22"/>
        <w:szCs w:val="22"/>
      </w:rPr>
      <w:br/>
    </w:r>
  </w:p>
  <w:p w:rsidR="00B21A95" w:rsidRDefault="00B21A95" w:rsidP="00B21A95">
    <w:pPr>
      <w:pStyle w:val="Zhlav"/>
      <w:spacing w:line="0" w:lineRule="atLeast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  <w:p w:rsidR="00B21A95" w:rsidRPr="009101BF" w:rsidRDefault="00B21A95" w:rsidP="00B21A95">
    <w:pPr>
      <w:pStyle w:val="Zhlav"/>
      <w:spacing w:line="0" w:lineRule="atLeast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92198F"/>
    <w:multiLevelType w:val="hybridMultilevel"/>
    <w:tmpl w:val="64E6642A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DC5152"/>
    <w:multiLevelType w:val="multilevel"/>
    <w:tmpl w:val="08F0533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5DC1"/>
    <w:multiLevelType w:val="hybridMultilevel"/>
    <w:tmpl w:val="D9169FDA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7C79E2"/>
    <w:multiLevelType w:val="hybridMultilevel"/>
    <w:tmpl w:val="1B04B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412"/>
    <w:multiLevelType w:val="hybridMultilevel"/>
    <w:tmpl w:val="55A2B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09FB"/>
    <w:multiLevelType w:val="multilevel"/>
    <w:tmpl w:val="02ACB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38915790"/>
    <w:multiLevelType w:val="multilevel"/>
    <w:tmpl w:val="EDF0A20C"/>
    <w:styleLink w:val="WW8Num2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39A779CA"/>
    <w:multiLevelType w:val="hybridMultilevel"/>
    <w:tmpl w:val="1A8495C4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175727C"/>
    <w:multiLevelType w:val="multilevel"/>
    <w:tmpl w:val="9042D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42F909C7"/>
    <w:multiLevelType w:val="hybridMultilevel"/>
    <w:tmpl w:val="C28ADD5C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A8B4FC7"/>
    <w:multiLevelType w:val="hybridMultilevel"/>
    <w:tmpl w:val="46323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0BC4"/>
    <w:multiLevelType w:val="hybridMultilevel"/>
    <w:tmpl w:val="2378F4C6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6A80321"/>
    <w:multiLevelType w:val="hybridMultilevel"/>
    <w:tmpl w:val="78B88B54"/>
    <w:lvl w:ilvl="0" w:tplc="AD620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8CA28AB"/>
    <w:multiLevelType w:val="hybridMultilevel"/>
    <w:tmpl w:val="A790C41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C8C68BD"/>
    <w:multiLevelType w:val="hybridMultilevel"/>
    <w:tmpl w:val="9D10D61E"/>
    <w:lvl w:ilvl="0" w:tplc="3A84494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17"/>
  </w:num>
  <w:num w:numId="8">
    <w:abstractNumId w:val="15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D9B"/>
    <w:rsid w:val="00053A55"/>
    <w:rsid w:val="00074AAF"/>
    <w:rsid w:val="00091B07"/>
    <w:rsid w:val="000B55E9"/>
    <w:rsid w:val="000B5790"/>
    <w:rsid w:val="000D1B12"/>
    <w:rsid w:val="000F15FE"/>
    <w:rsid w:val="000F51D0"/>
    <w:rsid w:val="00110909"/>
    <w:rsid w:val="001413BC"/>
    <w:rsid w:val="00163049"/>
    <w:rsid w:val="00163999"/>
    <w:rsid w:val="00191A44"/>
    <w:rsid w:val="001D6D60"/>
    <w:rsid w:val="00234C87"/>
    <w:rsid w:val="00236D74"/>
    <w:rsid w:val="002405F2"/>
    <w:rsid w:val="002547DA"/>
    <w:rsid w:val="00260BB5"/>
    <w:rsid w:val="0026681B"/>
    <w:rsid w:val="002C7F10"/>
    <w:rsid w:val="002D01F5"/>
    <w:rsid w:val="002F2AF6"/>
    <w:rsid w:val="00314264"/>
    <w:rsid w:val="00370C84"/>
    <w:rsid w:val="00371FA4"/>
    <w:rsid w:val="0037498B"/>
    <w:rsid w:val="003910D1"/>
    <w:rsid w:val="003933A4"/>
    <w:rsid w:val="00393E47"/>
    <w:rsid w:val="0039426C"/>
    <w:rsid w:val="003A75E0"/>
    <w:rsid w:val="003D316F"/>
    <w:rsid w:val="00413292"/>
    <w:rsid w:val="004139DC"/>
    <w:rsid w:val="00434CE9"/>
    <w:rsid w:val="004452A4"/>
    <w:rsid w:val="004549D8"/>
    <w:rsid w:val="004601CE"/>
    <w:rsid w:val="004631F2"/>
    <w:rsid w:val="00485A34"/>
    <w:rsid w:val="004B5B06"/>
    <w:rsid w:val="004C574E"/>
    <w:rsid w:val="004E495E"/>
    <w:rsid w:val="004F1FF5"/>
    <w:rsid w:val="005121C0"/>
    <w:rsid w:val="0051751F"/>
    <w:rsid w:val="00524472"/>
    <w:rsid w:val="00577A3A"/>
    <w:rsid w:val="005B163D"/>
    <w:rsid w:val="005C1B03"/>
    <w:rsid w:val="00602E25"/>
    <w:rsid w:val="00620EF2"/>
    <w:rsid w:val="006A1C4B"/>
    <w:rsid w:val="006E74BD"/>
    <w:rsid w:val="0071065E"/>
    <w:rsid w:val="00711AD3"/>
    <w:rsid w:val="0071233A"/>
    <w:rsid w:val="00713AE8"/>
    <w:rsid w:val="00715E88"/>
    <w:rsid w:val="007326C0"/>
    <w:rsid w:val="007639C9"/>
    <w:rsid w:val="007A2A60"/>
    <w:rsid w:val="007A74C1"/>
    <w:rsid w:val="007B370A"/>
    <w:rsid w:val="007B3EDE"/>
    <w:rsid w:val="007E07AC"/>
    <w:rsid w:val="007E3906"/>
    <w:rsid w:val="00814849"/>
    <w:rsid w:val="00817DD0"/>
    <w:rsid w:val="00820142"/>
    <w:rsid w:val="00833A4A"/>
    <w:rsid w:val="008351BC"/>
    <w:rsid w:val="00847D77"/>
    <w:rsid w:val="00852503"/>
    <w:rsid w:val="00864724"/>
    <w:rsid w:val="00874A94"/>
    <w:rsid w:val="00875938"/>
    <w:rsid w:val="008A2881"/>
    <w:rsid w:val="008A5C6B"/>
    <w:rsid w:val="008B240A"/>
    <w:rsid w:val="008C382D"/>
    <w:rsid w:val="008C511D"/>
    <w:rsid w:val="008C6905"/>
    <w:rsid w:val="009101BF"/>
    <w:rsid w:val="00967B92"/>
    <w:rsid w:val="00997B5E"/>
    <w:rsid w:val="009B6677"/>
    <w:rsid w:val="009C05F0"/>
    <w:rsid w:val="009C39A5"/>
    <w:rsid w:val="009D02C8"/>
    <w:rsid w:val="009E07AC"/>
    <w:rsid w:val="009E7BC3"/>
    <w:rsid w:val="009F28BB"/>
    <w:rsid w:val="00A31B11"/>
    <w:rsid w:val="00A57915"/>
    <w:rsid w:val="00A8054F"/>
    <w:rsid w:val="00A8370C"/>
    <w:rsid w:val="00AB0087"/>
    <w:rsid w:val="00AC099F"/>
    <w:rsid w:val="00AC486B"/>
    <w:rsid w:val="00AD060B"/>
    <w:rsid w:val="00AD6172"/>
    <w:rsid w:val="00B02C68"/>
    <w:rsid w:val="00B21A95"/>
    <w:rsid w:val="00B42568"/>
    <w:rsid w:val="00B45EA4"/>
    <w:rsid w:val="00B47311"/>
    <w:rsid w:val="00B60C38"/>
    <w:rsid w:val="00B83569"/>
    <w:rsid w:val="00BA25AB"/>
    <w:rsid w:val="00BA384E"/>
    <w:rsid w:val="00BA5B46"/>
    <w:rsid w:val="00BC358D"/>
    <w:rsid w:val="00BC3EE5"/>
    <w:rsid w:val="00BC6301"/>
    <w:rsid w:val="00BF10C7"/>
    <w:rsid w:val="00C24D95"/>
    <w:rsid w:val="00C51C3D"/>
    <w:rsid w:val="00C6377C"/>
    <w:rsid w:val="00C6403D"/>
    <w:rsid w:val="00C677AB"/>
    <w:rsid w:val="00CB3027"/>
    <w:rsid w:val="00CE74B7"/>
    <w:rsid w:val="00D1527A"/>
    <w:rsid w:val="00D21F37"/>
    <w:rsid w:val="00D513A3"/>
    <w:rsid w:val="00D655BE"/>
    <w:rsid w:val="00D77971"/>
    <w:rsid w:val="00D82035"/>
    <w:rsid w:val="00DB554E"/>
    <w:rsid w:val="00DE395E"/>
    <w:rsid w:val="00DE56E7"/>
    <w:rsid w:val="00E36D9B"/>
    <w:rsid w:val="00E631F6"/>
    <w:rsid w:val="00E97516"/>
    <w:rsid w:val="00EC0E97"/>
    <w:rsid w:val="00EC2ED5"/>
    <w:rsid w:val="00EC50FB"/>
    <w:rsid w:val="00F411D4"/>
    <w:rsid w:val="00F42DA0"/>
    <w:rsid w:val="00F622B2"/>
    <w:rsid w:val="00F6685C"/>
    <w:rsid w:val="00F72EB7"/>
    <w:rsid w:val="00F75583"/>
    <w:rsid w:val="00F86106"/>
    <w:rsid w:val="00F91812"/>
    <w:rsid w:val="00FA7CA1"/>
    <w:rsid w:val="00FC5F64"/>
    <w:rsid w:val="00FC7ACB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7189F-54CE-4DEF-B1C9-18FB673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849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2C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2C6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02C68"/>
    <w:rPr>
      <w:color w:val="0000FF"/>
      <w:u w:val="single"/>
    </w:rPr>
  </w:style>
  <w:style w:type="paragraph" w:styleId="Odstavecseseznamem">
    <w:name w:val="List Paragraph"/>
    <w:basedOn w:val="Normln"/>
    <w:qFormat/>
    <w:rsid w:val="0071233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1233A"/>
    <w:rPr>
      <w:rFonts w:ascii="Arial" w:hAnsi="Arial"/>
      <w:sz w:val="24"/>
      <w:szCs w:val="24"/>
    </w:rPr>
  </w:style>
  <w:style w:type="paragraph" w:customStyle="1" w:styleId="Standard">
    <w:name w:val="Standard"/>
    <w:rsid w:val="0071233A"/>
    <w:pPr>
      <w:suppressAutoHyphens/>
      <w:textAlignment w:val="baseline"/>
    </w:pPr>
    <w:rPr>
      <w:bCs/>
      <w:kern w:val="1"/>
      <w:sz w:val="24"/>
      <w:szCs w:val="24"/>
      <w:lang w:eastAsia="ar-SA"/>
    </w:rPr>
  </w:style>
  <w:style w:type="numbering" w:customStyle="1" w:styleId="WW8Num26">
    <w:name w:val="WW8Num26"/>
    <w:basedOn w:val="Bezseznamu"/>
    <w:rsid w:val="00A31B11"/>
    <w:pPr>
      <w:numPr>
        <w:numId w:val="16"/>
      </w:numPr>
    </w:pPr>
  </w:style>
  <w:style w:type="numbering" w:customStyle="1" w:styleId="WW8Num24">
    <w:name w:val="WW8Num24"/>
    <w:basedOn w:val="Bezseznamu"/>
    <w:rsid w:val="00A31B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C1D4-8815-4E7E-9D07-6CD0056F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Služba následné péče „Pavučina“  je sociální služba určená lidem s obtížemi v oblasti duševního zdraví z Ostravy a okolí</vt:lpstr>
    </vt:vector>
  </TitlesOfParts>
  <Company>Centrum pro rozvoj péče o duševní zdraví MSK</Company>
  <LinksUpToDate>false</LinksUpToDate>
  <CharactersWithSpaces>3505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mailto:crpdz@crpdz.cz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http://www.crpdz.cz/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následné péče „Pavučina“  je sociální služba určená lidem s obtížemi v oblasti duševního zdraví z Ostravy a okolí</dc:title>
  <dc:creator>lenka</dc:creator>
  <cp:lastModifiedBy>Lenka Pouchlá</cp:lastModifiedBy>
  <cp:revision>23</cp:revision>
  <cp:lastPrinted>2012-10-09T13:20:00Z</cp:lastPrinted>
  <dcterms:created xsi:type="dcterms:W3CDTF">2015-10-12T11:43:00Z</dcterms:created>
  <dcterms:modified xsi:type="dcterms:W3CDTF">2017-07-10T08:43:00Z</dcterms:modified>
</cp:coreProperties>
</file>